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C6" w:rsidRPr="008B1E38" w:rsidRDefault="004619C6" w:rsidP="004619C6">
      <w:pPr>
        <w:ind w:left="0"/>
        <w:jc w:val="center"/>
        <w:outlineLvl w:val="0"/>
      </w:pPr>
      <w:r w:rsidRPr="008B1E38">
        <w:t>МИНИСТЕРСТВО ОБРАЗОВАНИЯ САХАЛИНСКОЙ ОБЛАСТИ</w:t>
      </w:r>
    </w:p>
    <w:p w:rsidR="004619C6" w:rsidRPr="008B1E38" w:rsidRDefault="004619C6" w:rsidP="004619C6">
      <w:pPr>
        <w:ind w:left="0"/>
        <w:jc w:val="center"/>
        <w:outlineLvl w:val="0"/>
        <w:rPr>
          <w:sz w:val="22"/>
          <w:szCs w:val="22"/>
        </w:rPr>
      </w:pPr>
      <w:r w:rsidRPr="008B1E38">
        <w:rPr>
          <w:sz w:val="22"/>
          <w:szCs w:val="22"/>
        </w:rPr>
        <w:t>ГБПОУ «Сахалинский промышленно-экономический техникум»</w:t>
      </w:r>
    </w:p>
    <w:p w:rsidR="004E6A07" w:rsidRPr="008B1E38" w:rsidRDefault="004E6A07" w:rsidP="004619C6">
      <w:pPr>
        <w:ind w:left="0"/>
        <w:jc w:val="center"/>
        <w:outlineLvl w:val="0"/>
        <w:rPr>
          <w:sz w:val="22"/>
          <w:szCs w:val="22"/>
        </w:rPr>
      </w:pPr>
    </w:p>
    <w:p w:rsidR="004619C6" w:rsidRPr="008B1E38" w:rsidRDefault="004619C6" w:rsidP="004E6A07">
      <w:pPr>
        <w:ind w:left="5670"/>
        <w:rPr>
          <w:sz w:val="22"/>
          <w:szCs w:val="22"/>
        </w:rPr>
      </w:pPr>
      <w:r w:rsidRPr="008B1E38">
        <w:rPr>
          <w:sz w:val="22"/>
          <w:szCs w:val="22"/>
        </w:rPr>
        <w:t>УТВЕРЖДАЮ</w:t>
      </w:r>
    </w:p>
    <w:p w:rsidR="004619C6" w:rsidRPr="008B1E38" w:rsidRDefault="004619C6" w:rsidP="004E6A07">
      <w:pPr>
        <w:ind w:left="5670"/>
        <w:rPr>
          <w:sz w:val="22"/>
          <w:szCs w:val="22"/>
        </w:rPr>
      </w:pPr>
      <w:r w:rsidRPr="008B1E38">
        <w:rPr>
          <w:sz w:val="22"/>
          <w:szCs w:val="22"/>
        </w:rPr>
        <w:t>Зам. директора по УР</w:t>
      </w:r>
    </w:p>
    <w:p w:rsidR="004619C6" w:rsidRPr="008B1E38" w:rsidRDefault="004619C6" w:rsidP="004E6A07">
      <w:pPr>
        <w:ind w:left="5670"/>
        <w:rPr>
          <w:sz w:val="22"/>
          <w:szCs w:val="22"/>
        </w:rPr>
      </w:pPr>
      <w:r w:rsidRPr="008B1E38">
        <w:rPr>
          <w:sz w:val="22"/>
          <w:szCs w:val="22"/>
        </w:rPr>
        <w:t>______________ Е.А. Дубровина</w:t>
      </w:r>
    </w:p>
    <w:p w:rsidR="004619C6" w:rsidRPr="008B1E38" w:rsidRDefault="004619C6" w:rsidP="004E6A07">
      <w:pPr>
        <w:ind w:left="5670"/>
        <w:rPr>
          <w:sz w:val="22"/>
          <w:szCs w:val="22"/>
        </w:rPr>
      </w:pPr>
      <w:r w:rsidRPr="008B1E38">
        <w:rPr>
          <w:sz w:val="22"/>
          <w:szCs w:val="22"/>
        </w:rPr>
        <w:t>«</w:t>
      </w:r>
      <w:r w:rsidR="00DF428D" w:rsidRPr="00DF428D">
        <w:rPr>
          <w:i/>
          <w:sz w:val="22"/>
          <w:szCs w:val="22"/>
          <w:u w:val="single"/>
        </w:rPr>
        <w:t>29</w:t>
      </w:r>
      <w:r w:rsidRPr="008B1E38">
        <w:rPr>
          <w:sz w:val="22"/>
          <w:szCs w:val="22"/>
        </w:rPr>
        <w:t xml:space="preserve">» </w:t>
      </w:r>
      <w:r w:rsidR="00DF428D" w:rsidRPr="00DF428D">
        <w:rPr>
          <w:i/>
          <w:sz w:val="22"/>
          <w:szCs w:val="22"/>
          <w:u w:val="single"/>
        </w:rPr>
        <w:t>января</w:t>
      </w:r>
      <w:r w:rsidR="00DF428D">
        <w:rPr>
          <w:sz w:val="22"/>
          <w:szCs w:val="22"/>
        </w:rPr>
        <w:t xml:space="preserve"> </w:t>
      </w:r>
      <w:r w:rsidRPr="008B1E38">
        <w:rPr>
          <w:sz w:val="22"/>
          <w:szCs w:val="22"/>
        </w:rPr>
        <w:t xml:space="preserve"> 20</w:t>
      </w:r>
      <w:r w:rsidR="00DF428D" w:rsidRPr="00DF428D">
        <w:rPr>
          <w:i/>
          <w:sz w:val="22"/>
          <w:szCs w:val="22"/>
          <w:u w:val="single"/>
        </w:rPr>
        <w:t>17</w:t>
      </w:r>
      <w:r w:rsidRPr="00DF428D">
        <w:rPr>
          <w:i/>
          <w:sz w:val="22"/>
          <w:szCs w:val="22"/>
        </w:rPr>
        <w:t xml:space="preserve"> </w:t>
      </w:r>
      <w:r w:rsidRPr="008B1E38">
        <w:rPr>
          <w:sz w:val="22"/>
          <w:szCs w:val="22"/>
        </w:rPr>
        <w:t>г.</w:t>
      </w:r>
    </w:p>
    <w:p w:rsidR="004619C6" w:rsidRPr="008B1E38" w:rsidRDefault="004619C6" w:rsidP="004619C6">
      <w:pPr>
        <w:ind w:left="0"/>
        <w:rPr>
          <w:sz w:val="22"/>
          <w:szCs w:val="22"/>
        </w:rPr>
      </w:pPr>
    </w:p>
    <w:p w:rsidR="004619C6" w:rsidRPr="008B1E38" w:rsidRDefault="004619C6" w:rsidP="004619C6">
      <w:pPr>
        <w:ind w:left="0"/>
        <w:jc w:val="center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jc w:val="center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jc w:val="center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jc w:val="center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jc w:val="center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jc w:val="center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jc w:val="center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jc w:val="center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jc w:val="center"/>
        <w:outlineLvl w:val="0"/>
        <w:rPr>
          <w:b/>
          <w:bCs/>
          <w:spacing w:val="40"/>
          <w:sz w:val="22"/>
          <w:szCs w:val="22"/>
        </w:rPr>
      </w:pPr>
      <w:r w:rsidRPr="008B1E38">
        <w:rPr>
          <w:b/>
          <w:bCs/>
          <w:spacing w:val="40"/>
          <w:sz w:val="22"/>
          <w:szCs w:val="22"/>
        </w:rPr>
        <w:t>ВОПРОСЫ К ЭКЗАМЕНУ</w:t>
      </w:r>
    </w:p>
    <w:p w:rsidR="004619C6" w:rsidRPr="008B1E38" w:rsidRDefault="004619C6" w:rsidP="00461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sz w:val="22"/>
          <w:szCs w:val="22"/>
        </w:rPr>
      </w:pPr>
      <w:r w:rsidRPr="008B1E38">
        <w:rPr>
          <w:rFonts w:eastAsia="Calibri"/>
          <w:bCs/>
          <w:sz w:val="22"/>
          <w:szCs w:val="22"/>
        </w:rPr>
        <w:t xml:space="preserve">по МДК 01.01  </w:t>
      </w:r>
      <w:r w:rsidRPr="008B1E38">
        <w:rPr>
          <w:sz w:val="24"/>
          <w:szCs w:val="24"/>
          <w:u w:val="single"/>
        </w:rPr>
        <w:t>«Документационное обеспечение управления»</w:t>
      </w:r>
    </w:p>
    <w:p w:rsidR="004619C6" w:rsidRPr="008B1E38" w:rsidRDefault="004619C6" w:rsidP="004619C6">
      <w:pPr>
        <w:ind w:left="0"/>
        <w:jc w:val="center"/>
        <w:rPr>
          <w:sz w:val="22"/>
          <w:szCs w:val="22"/>
        </w:rPr>
      </w:pPr>
      <w:r w:rsidRPr="008B1E38">
        <w:rPr>
          <w:sz w:val="22"/>
          <w:szCs w:val="22"/>
        </w:rPr>
        <w:t xml:space="preserve">на </w:t>
      </w:r>
      <w:r w:rsidRPr="008B1E38">
        <w:rPr>
          <w:sz w:val="22"/>
          <w:szCs w:val="22"/>
          <w:u w:val="single"/>
        </w:rPr>
        <w:t>201</w:t>
      </w:r>
      <w:r w:rsidR="00DF428D">
        <w:rPr>
          <w:sz w:val="22"/>
          <w:szCs w:val="22"/>
          <w:u w:val="single"/>
        </w:rPr>
        <w:t>6</w:t>
      </w:r>
      <w:r w:rsidRPr="008B1E38">
        <w:rPr>
          <w:sz w:val="22"/>
          <w:szCs w:val="22"/>
          <w:u w:val="single"/>
        </w:rPr>
        <w:t>-201</w:t>
      </w:r>
      <w:r w:rsidR="00DF428D">
        <w:rPr>
          <w:sz w:val="22"/>
          <w:szCs w:val="22"/>
          <w:u w:val="single"/>
        </w:rPr>
        <w:t>7</w:t>
      </w:r>
      <w:r w:rsidRPr="008B1E38">
        <w:rPr>
          <w:sz w:val="22"/>
          <w:szCs w:val="22"/>
          <w:u w:val="single"/>
        </w:rPr>
        <w:t xml:space="preserve"> учебный год</w:t>
      </w:r>
    </w:p>
    <w:p w:rsidR="004619C6" w:rsidRPr="008B1E38" w:rsidRDefault="004619C6" w:rsidP="004619C6">
      <w:pPr>
        <w:ind w:left="0"/>
        <w:jc w:val="center"/>
        <w:rPr>
          <w:sz w:val="22"/>
          <w:szCs w:val="22"/>
        </w:rPr>
      </w:pPr>
      <w:r w:rsidRPr="008B1E38">
        <w:rPr>
          <w:sz w:val="22"/>
          <w:szCs w:val="22"/>
        </w:rPr>
        <w:t xml:space="preserve">количество часов по учебному плану – </w:t>
      </w:r>
      <w:r w:rsidRPr="008B1E38">
        <w:rPr>
          <w:sz w:val="22"/>
          <w:szCs w:val="22"/>
          <w:u w:val="single"/>
        </w:rPr>
        <w:t xml:space="preserve">150 </w:t>
      </w:r>
      <w:r w:rsidRPr="008B1E38">
        <w:rPr>
          <w:sz w:val="22"/>
          <w:szCs w:val="22"/>
        </w:rPr>
        <w:t>часов</w:t>
      </w:r>
    </w:p>
    <w:p w:rsidR="004619C6" w:rsidRPr="008B1E38" w:rsidRDefault="004619C6" w:rsidP="004619C6">
      <w:pPr>
        <w:ind w:left="0"/>
        <w:jc w:val="center"/>
        <w:rPr>
          <w:sz w:val="22"/>
          <w:szCs w:val="22"/>
          <w:u w:val="single"/>
        </w:rPr>
      </w:pPr>
      <w:r w:rsidRPr="008B1E38">
        <w:rPr>
          <w:sz w:val="22"/>
          <w:szCs w:val="22"/>
        </w:rPr>
        <w:t>группа   </w:t>
      </w:r>
      <w:r w:rsidRPr="008B1E38">
        <w:rPr>
          <w:sz w:val="22"/>
          <w:szCs w:val="22"/>
          <w:u w:val="single"/>
        </w:rPr>
        <w:t>ОД-1</w:t>
      </w:r>
      <w:r w:rsidR="00DF428D">
        <w:rPr>
          <w:sz w:val="22"/>
          <w:szCs w:val="22"/>
          <w:u w:val="single"/>
        </w:rPr>
        <w:t>5</w:t>
      </w:r>
      <w:r w:rsidRPr="008B1E38">
        <w:rPr>
          <w:sz w:val="22"/>
          <w:szCs w:val="22"/>
          <w:u w:val="single"/>
        </w:rPr>
        <w:t>01</w:t>
      </w:r>
    </w:p>
    <w:p w:rsidR="004619C6" w:rsidRPr="008B1E38" w:rsidRDefault="004619C6" w:rsidP="004619C6">
      <w:pPr>
        <w:ind w:left="0"/>
        <w:jc w:val="center"/>
        <w:rPr>
          <w:sz w:val="22"/>
          <w:szCs w:val="22"/>
        </w:rPr>
      </w:pPr>
      <w:r w:rsidRPr="008B1E38">
        <w:rPr>
          <w:sz w:val="22"/>
          <w:szCs w:val="22"/>
        </w:rPr>
        <w:t xml:space="preserve">специальность: </w:t>
      </w:r>
      <w:r w:rsidR="00DF428D">
        <w:rPr>
          <w:sz w:val="22"/>
          <w:szCs w:val="22"/>
        </w:rPr>
        <w:t>46.02.01</w:t>
      </w:r>
      <w:r w:rsidRPr="008B1E38">
        <w:rPr>
          <w:sz w:val="22"/>
          <w:szCs w:val="22"/>
        </w:rPr>
        <w:t xml:space="preserve"> «Документационное обеспечение управления и архивоведение»</w:t>
      </w:r>
    </w:p>
    <w:p w:rsidR="004619C6" w:rsidRPr="008B1E38" w:rsidRDefault="004619C6" w:rsidP="004619C6">
      <w:pPr>
        <w:ind w:left="0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outlineLvl w:val="0"/>
        <w:rPr>
          <w:sz w:val="22"/>
          <w:szCs w:val="22"/>
        </w:rPr>
      </w:pPr>
    </w:p>
    <w:p w:rsidR="004619C6" w:rsidRPr="008B1E38" w:rsidRDefault="004619C6" w:rsidP="004619C6">
      <w:pPr>
        <w:ind w:left="0"/>
        <w:outlineLvl w:val="0"/>
        <w:rPr>
          <w:sz w:val="22"/>
          <w:szCs w:val="22"/>
        </w:rPr>
      </w:pPr>
      <w:proofErr w:type="gramStart"/>
      <w:r w:rsidRPr="008B1E38">
        <w:rPr>
          <w:sz w:val="22"/>
          <w:szCs w:val="22"/>
        </w:rPr>
        <w:t>Рассмотрен</w:t>
      </w:r>
      <w:proofErr w:type="gramEnd"/>
      <w:r w:rsidRPr="008B1E38">
        <w:rPr>
          <w:sz w:val="22"/>
          <w:szCs w:val="22"/>
        </w:rPr>
        <w:t xml:space="preserve"> на заседании  ПЦК </w:t>
      </w:r>
      <w:proofErr w:type="spellStart"/>
      <w:r w:rsidRPr="008B1E38">
        <w:rPr>
          <w:sz w:val="22"/>
          <w:szCs w:val="22"/>
        </w:rPr>
        <w:t>ИиОТ</w:t>
      </w:r>
      <w:proofErr w:type="spellEnd"/>
    </w:p>
    <w:p w:rsidR="004619C6" w:rsidRPr="008B1E38" w:rsidRDefault="004619C6" w:rsidP="004619C6">
      <w:pPr>
        <w:ind w:left="0"/>
        <w:rPr>
          <w:sz w:val="22"/>
          <w:szCs w:val="22"/>
        </w:rPr>
      </w:pPr>
      <w:r w:rsidRPr="008B1E38">
        <w:rPr>
          <w:sz w:val="22"/>
          <w:szCs w:val="22"/>
        </w:rPr>
        <w:t xml:space="preserve">протокол № </w:t>
      </w:r>
      <w:r w:rsidR="00DF428D">
        <w:rPr>
          <w:sz w:val="22"/>
          <w:szCs w:val="22"/>
        </w:rPr>
        <w:t>5</w:t>
      </w:r>
      <w:r w:rsidRPr="008B1E38">
        <w:rPr>
          <w:sz w:val="22"/>
          <w:szCs w:val="22"/>
        </w:rPr>
        <w:t xml:space="preserve"> от</w:t>
      </w:r>
      <w:r w:rsidR="00DF428D">
        <w:rPr>
          <w:sz w:val="22"/>
          <w:szCs w:val="22"/>
        </w:rPr>
        <w:t xml:space="preserve"> 29.01.2017</w:t>
      </w:r>
    </w:p>
    <w:p w:rsidR="004619C6" w:rsidRPr="00DF428D" w:rsidRDefault="004619C6" w:rsidP="004619C6">
      <w:pPr>
        <w:ind w:left="0"/>
        <w:rPr>
          <w:i/>
          <w:sz w:val="22"/>
          <w:szCs w:val="22"/>
        </w:rPr>
      </w:pPr>
      <w:r w:rsidRPr="008B1E38">
        <w:rPr>
          <w:sz w:val="22"/>
          <w:szCs w:val="22"/>
        </w:rPr>
        <w:t xml:space="preserve">ППЦК </w:t>
      </w:r>
      <w:proofErr w:type="spellStart"/>
      <w:r w:rsidRPr="008B1E38">
        <w:rPr>
          <w:sz w:val="22"/>
          <w:szCs w:val="22"/>
        </w:rPr>
        <w:t>ИиОТ</w:t>
      </w:r>
      <w:proofErr w:type="spellEnd"/>
      <w:r w:rsidRPr="008B1E38">
        <w:rPr>
          <w:sz w:val="22"/>
          <w:szCs w:val="22"/>
        </w:rPr>
        <w:t xml:space="preserve"> </w:t>
      </w:r>
      <w:r w:rsidR="00DF428D">
        <w:rPr>
          <w:sz w:val="22"/>
          <w:szCs w:val="22"/>
        </w:rPr>
        <w:t xml:space="preserve"> </w:t>
      </w:r>
      <w:r w:rsidRPr="008B1E38">
        <w:rPr>
          <w:sz w:val="22"/>
          <w:szCs w:val="22"/>
        </w:rPr>
        <w:t xml:space="preserve">  </w:t>
      </w:r>
      <w:r w:rsidRPr="00DF428D">
        <w:rPr>
          <w:i/>
          <w:sz w:val="22"/>
          <w:szCs w:val="22"/>
        </w:rPr>
        <w:t>Т.Б. Панфилова</w:t>
      </w:r>
    </w:p>
    <w:p w:rsidR="004619C6" w:rsidRPr="008B1E38" w:rsidRDefault="004619C6">
      <w:pPr>
        <w:spacing w:after="200" w:line="276" w:lineRule="auto"/>
        <w:ind w:left="0"/>
      </w:pPr>
      <w:r w:rsidRPr="008B1E38">
        <w:br w:type="page"/>
      </w:r>
    </w:p>
    <w:p w:rsidR="004619C6" w:rsidRPr="008B1E38" w:rsidRDefault="004619C6" w:rsidP="004619C6">
      <w:pPr>
        <w:ind w:left="0"/>
        <w:jc w:val="center"/>
        <w:outlineLvl w:val="0"/>
        <w:rPr>
          <w:b/>
          <w:bCs/>
          <w:spacing w:val="40"/>
          <w:sz w:val="22"/>
          <w:szCs w:val="22"/>
        </w:rPr>
      </w:pPr>
      <w:r w:rsidRPr="008B1E38">
        <w:rPr>
          <w:b/>
          <w:bCs/>
          <w:spacing w:val="40"/>
          <w:sz w:val="22"/>
          <w:szCs w:val="22"/>
        </w:rPr>
        <w:lastRenderedPageBreak/>
        <w:t>ПЕРЕЧЕНЬ ТЕОРЕТИЧЕСКИХ ВОПРОСОВ К ЭКЗАМЕНУ</w:t>
      </w:r>
    </w:p>
    <w:p w:rsidR="004619C6" w:rsidRPr="008B1E38" w:rsidRDefault="004619C6" w:rsidP="004619C6">
      <w:pPr>
        <w:ind w:left="0"/>
        <w:jc w:val="center"/>
        <w:outlineLvl w:val="0"/>
        <w:rPr>
          <w:bCs/>
          <w:spacing w:val="40"/>
          <w:sz w:val="22"/>
          <w:szCs w:val="22"/>
        </w:rPr>
      </w:pPr>
    </w:p>
    <w:p w:rsidR="00C92623" w:rsidRPr="00DF428D" w:rsidRDefault="004619C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Предмет и задачи курса ДОУ. Методы изучения ДОУ. Основные понятия ДОУ.</w:t>
      </w:r>
    </w:p>
    <w:p w:rsidR="004619C6" w:rsidRPr="00DF428D" w:rsidRDefault="004619C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Государственные стандарты на унифицированные системы документации.</w:t>
      </w:r>
    </w:p>
    <w:p w:rsidR="004619C6" w:rsidRPr="00DF428D" w:rsidRDefault="004619C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Понятие «Информация», её свойства и виды.</w:t>
      </w:r>
    </w:p>
    <w:p w:rsidR="004619C6" w:rsidRPr="00DF428D" w:rsidRDefault="004619C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Понятие «документ» и его эволюция.</w:t>
      </w:r>
    </w:p>
    <w:p w:rsidR="004619C6" w:rsidRPr="00DF428D" w:rsidRDefault="004619C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Функции, свойства документа.</w:t>
      </w:r>
    </w:p>
    <w:p w:rsidR="004619C6" w:rsidRPr="00DF428D" w:rsidRDefault="004619C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Способы документирования с использованием современных технологий.</w:t>
      </w:r>
    </w:p>
    <w:p w:rsidR="004619C6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Специфические свойства документа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Материальные носители информации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Формуляр и реквизиты документа. Текст документа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Современные требования к формуляру документа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Правила оформления реквизитов документа.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Унификация текста документа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Понятие «Система документации». Признаки системы документации.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Унифицированные системы документации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Организационные документы. Понятие, виды. Требования к их составлению и оформлению.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Документирование распорядительной деятельности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Документирование деятельности коллегиальных органов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Информационные технологии документирования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Понятие документооборота, его количественные и качественные характеристики.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Технологии обработки поступающих документов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Внутренний документооборот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Основные задачи делопроизводственной службы по организации работы по обращениям граждан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Операции по приёму, регистрации, контролю исполнения, принятию решений по обращениям граждан. Сроки исполнения.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Организация приёма граждан в государственных учреждениях.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Оперативное хранение документов. Систематизация документов.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Номенклатуры дел организации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Понятие «ценность документа», «экспертиза ценности»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Типовые и ведомственные перечни архивных документов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Подготовка документов и дел к архивному хранению</w:t>
      </w:r>
    </w:p>
    <w:p w:rsidR="004E6A07" w:rsidRPr="00DF428D" w:rsidRDefault="004E6A07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Выборочная оценка документов</w:t>
      </w:r>
    </w:p>
    <w:p w:rsidR="004E6A07" w:rsidRPr="00DF428D" w:rsidRDefault="00C92623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Признаки и структура документа</w:t>
      </w:r>
    </w:p>
    <w:p w:rsidR="00C92623" w:rsidRPr="00DF428D" w:rsidRDefault="00C92623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Формуляр-образец организационно-распорядительного документа.</w:t>
      </w:r>
    </w:p>
    <w:p w:rsidR="00C92623" w:rsidRPr="00DF428D" w:rsidRDefault="00C92623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Понятие конструкционной сетки документа.</w:t>
      </w:r>
    </w:p>
    <w:p w:rsidR="00C92623" w:rsidRPr="00DF428D" w:rsidRDefault="00C92623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Положения табулятора при расположении реквизитов на документе</w:t>
      </w:r>
      <w:proofErr w:type="gramStart"/>
      <w:r w:rsidRPr="00DF428D">
        <w:rPr>
          <w:sz w:val="24"/>
          <w:szCs w:val="24"/>
        </w:rPr>
        <w:t xml:space="preserve"> .</w:t>
      </w:r>
      <w:proofErr w:type="gramEnd"/>
    </w:p>
    <w:p w:rsidR="00C92623" w:rsidRPr="00DF428D" w:rsidRDefault="00C92623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Постоянные и переменные реквизиты документа</w:t>
      </w:r>
    </w:p>
    <w:p w:rsidR="004E6A07" w:rsidRPr="00DF428D" w:rsidRDefault="00C92623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Бланки документов: назначение, правила нанесения реквизитов при изготовлении бланков документов.</w:t>
      </w:r>
    </w:p>
    <w:p w:rsidR="00C92623" w:rsidRPr="00DF428D" w:rsidRDefault="00C92623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Дать объяснение реквизита Герб субъекта Российской Федерации (реквизит 02)</w:t>
      </w:r>
      <w:r w:rsidR="002F4F3B" w:rsidRPr="00DF428D">
        <w:rPr>
          <w:sz w:val="24"/>
          <w:szCs w:val="24"/>
        </w:rPr>
        <w:t>, описать правила оформления при использовании в документе.</w:t>
      </w:r>
    </w:p>
    <w:p w:rsidR="00F461D6" w:rsidRPr="00DF428D" w:rsidRDefault="00F461D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lastRenderedPageBreak/>
        <w:t>Дать объяснение реквизита Эмблема организации или товарный знак (знак обслуживания)  (реквизит 03) , описать правила оформления при использовании в документе.</w:t>
      </w:r>
    </w:p>
    <w:p w:rsidR="00F461D6" w:rsidRPr="00DF428D" w:rsidRDefault="00F461D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Дать объяснение реквизита Код организации (реквизит 04)  , описать правила оформления при использовании в документе.</w:t>
      </w:r>
    </w:p>
    <w:p w:rsidR="00F461D6" w:rsidRPr="00DF428D" w:rsidRDefault="00F461D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 xml:space="preserve">Дать объяснение реквизита Основной государственный регистрационный номер (ОГРН) юридического лица </w:t>
      </w:r>
      <w:proofErr w:type="gramStart"/>
      <w:r w:rsidRPr="00DF428D">
        <w:rPr>
          <w:sz w:val="24"/>
          <w:szCs w:val="24"/>
        </w:rPr>
        <w:t xml:space="preserve">( </w:t>
      </w:r>
      <w:proofErr w:type="gramEnd"/>
      <w:r w:rsidRPr="00DF428D">
        <w:rPr>
          <w:sz w:val="24"/>
          <w:szCs w:val="24"/>
        </w:rPr>
        <w:t>реквизит 05) , описать правила оформления при использовании в документе.</w:t>
      </w:r>
    </w:p>
    <w:p w:rsidR="00F461D6" w:rsidRPr="00DF428D" w:rsidRDefault="00F461D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Дать объяснение реквизита Идентификационный номер налогоплательщика / код причины постановки на учет (ИНН/КПП) (реквизит 06), описать правила оформления при использовании в документе.</w:t>
      </w:r>
    </w:p>
    <w:p w:rsidR="00F461D6" w:rsidRPr="00DF428D" w:rsidRDefault="00F461D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Дать объяснение реквизита Код формы документа (реквизит 07), описать правила оформления при использовании в документе.</w:t>
      </w:r>
    </w:p>
    <w:p w:rsidR="00F461D6" w:rsidRPr="00DF428D" w:rsidRDefault="00F461D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Дать объяснение реквизита Наименование организации (реквизит 08), описать правила оформления при использовании в документе.</w:t>
      </w:r>
    </w:p>
    <w:p w:rsidR="00F461D6" w:rsidRPr="00DF428D" w:rsidRDefault="00F461D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Дать объяснение реквизита Справочные данные об организации (реквизит 09), описать правила оформления при использовании в документе.</w:t>
      </w:r>
    </w:p>
    <w:p w:rsidR="00F461D6" w:rsidRPr="00DF428D" w:rsidRDefault="00F461D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Дать объяснение реквизитов: Наименование вида документа (реквизит 10) и Дата документа (реквизит 11), описать правила их оформления при использовании в документе.</w:t>
      </w:r>
    </w:p>
    <w:p w:rsidR="00F461D6" w:rsidRPr="00DF428D" w:rsidRDefault="00F461D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Дать объяснение реквизитов: Регистрационный номер документа (реквизит 12) и Ссылка на регистрационный номер и дату документа (реквизит 13), описать правила оформления при использовании в документе.</w:t>
      </w:r>
    </w:p>
    <w:p w:rsidR="00F461D6" w:rsidRPr="00DF428D" w:rsidRDefault="00F461D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Дать объяснение реквизитов: Место составления или издания документа (реквизит 14) и Адресат (реквизит 15), описать правила оформления при использовании в документе.</w:t>
      </w:r>
    </w:p>
    <w:p w:rsidR="00767FF8" w:rsidRPr="00DF428D" w:rsidRDefault="00767FF8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Дать объяснение реквизитов: Гриф утверждения документа (реквизит 16) и Резолюция (реквизит 17), описать правила оформления при использовании в документе.</w:t>
      </w:r>
    </w:p>
    <w:p w:rsidR="00767FF8" w:rsidRPr="00DF428D" w:rsidRDefault="00767FF8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Дать объяснение реквизитов: Заголовок к тексту (реквизит 18)  и Отметка о контроле (реквизит 19), описать правила оформления при использовании в документе.</w:t>
      </w:r>
    </w:p>
    <w:p w:rsidR="00767FF8" w:rsidRPr="00DF428D" w:rsidRDefault="00767FF8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 xml:space="preserve">Дать объяснение реквизитов: Текст документа (реквизит 20) и </w:t>
      </w:r>
      <w:r w:rsidR="00480BE6" w:rsidRPr="00DF428D">
        <w:rPr>
          <w:sz w:val="24"/>
          <w:szCs w:val="24"/>
        </w:rPr>
        <w:t>Отметка о наличии приложения (реквизит 21)</w:t>
      </w:r>
      <w:r w:rsidRPr="00DF428D">
        <w:rPr>
          <w:sz w:val="24"/>
          <w:szCs w:val="24"/>
        </w:rPr>
        <w:t>, описать правила оформления при использовании в документе.</w:t>
      </w:r>
    </w:p>
    <w:p w:rsidR="00480BE6" w:rsidRPr="00DF428D" w:rsidRDefault="00480BE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Дать объяснение реквизитов: Подпись (реквизит 22),  Гриф согласования документа (реквизит 23), Визы согласования документа (реквизит 24) . Описать правила оформления при использовании в документе.</w:t>
      </w:r>
    </w:p>
    <w:p w:rsidR="00480BE6" w:rsidRPr="00DF428D" w:rsidRDefault="00480BE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 xml:space="preserve">Дать объяснение реквизитов: Оттиск печати (реквизит 25),  Гриф Отметка о </w:t>
      </w:r>
      <w:proofErr w:type="gramStart"/>
      <w:r w:rsidRPr="00DF428D">
        <w:rPr>
          <w:sz w:val="24"/>
          <w:szCs w:val="24"/>
        </w:rPr>
        <w:t>заверении копии</w:t>
      </w:r>
      <w:proofErr w:type="gramEnd"/>
      <w:r w:rsidRPr="00DF428D">
        <w:rPr>
          <w:sz w:val="24"/>
          <w:szCs w:val="24"/>
        </w:rPr>
        <w:t xml:space="preserve"> (реквизит 26), Отметка об исполнителе (реквизит 27). Описать правила оформления при использовании в документе.</w:t>
      </w:r>
    </w:p>
    <w:p w:rsidR="00480BE6" w:rsidRPr="00DF428D" w:rsidRDefault="00480BE6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Дать объяснение реквизитов: Отметка об исполнении документа и направлении его в дело (реквизит 28),  Отметка о поступлении документа в организацию (реквизит 29), Идентификатор электронной копии документа (реквизит 30). Описать правила оформления при использовании в документе.</w:t>
      </w:r>
    </w:p>
    <w:p w:rsidR="006265EF" w:rsidRPr="00DF428D" w:rsidRDefault="006265EF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 xml:space="preserve">Правовая база документационного обеспечения управления </w:t>
      </w:r>
    </w:p>
    <w:p w:rsidR="00480BE6" w:rsidRPr="00DF428D" w:rsidRDefault="006265EF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lastRenderedPageBreak/>
        <w:t>Редактирование документов. Деловой стиль документа.</w:t>
      </w:r>
    </w:p>
    <w:p w:rsidR="006265EF" w:rsidRPr="00DF428D" w:rsidRDefault="006265EF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 xml:space="preserve">Электронный документооборот. Электронные административные регламенты </w:t>
      </w:r>
    </w:p>
    <w:p w:rsidR="006265EF" w:rsidRPr="00DF428D" w:rsidRDefault="006265EF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Модели электронного документооборота</w:t>
      </w:r>
    </w:p>
    <w:p w:rsidR="006265EF" w:rsidRPr="00DF428D" w:rsidRDefault="006265EF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>Электронный офис</w:t>
      </w:r>
    </w:p>
    <w:p w:rsidR="006265EF" w:rsidRPr="00DF428D" w:rsidRDefault="006265EF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 xml:space="preserve">Документационное обеспечение органов государственного управления </w:t>
      </w:r>
    </w:p>
    <w:p w:rsidR="006265EF" w:rsidRPr="00DF428D" w:rsidRDefault="006265EF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 xml:space="preserve">Документационное обеспечение правовых органов </w:t>
      </w:r>
    </w:p>
    <w:p w:rsidR="006869BB" w:rsidRPr="00DF428D" w:rsidRDefault="006869BB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 xml:space="preserve">Документационное обеспечение банковско-финансовой деятельности </w:t>
      </w:r>
    </w:p>
    <w:p w:rsidR="006869BB" w:rsidRPr="00DF428D" w:rsidRDefault="006869BB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 xml:space="preserve">Документ как интеллектуальная собственность </w:t>
      </w:r>
    </w:p>
    <w:p w:rsidR="006869BB" w:rsidRPr="00DF428D" w:rsidRDefault="006869BB" w:rsidP="00DF428D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4"/>
          <w:szCs w:val="24"/>
        </w:rPr>
      </w:pPr>
      <w:r w:rsidRPr="00DF428D">
        <w:rPr>
          <w:sz w:val="24"/>
          <w:szCs w:val="24"/>
        </w:rPr>
        <w:t xml:space="preserve">Электронные документы и «электронное правительство» </w:t>
      </w:r>
    </w:p>
    <w:p w:rsidR="006869BB" w:rsidRPr="008B1E38" w:rsidRDefault="006869BB" w:rsidP="004E6A07">
      <w:pPr>
        <w:ind w:left="0"/>
        <w:jc w:val="center"/>
        <w:outlineLvl w:val="0"/>
        <w:rPr>
          <w:bCs/>
          <w:spacing w:val="40"/>
          <w:sz w:val="22"/>
          <w:szCs w:val="22"/>
        </w:rPr>
      </w:pPr>
    </w:p>
    <w:p w:rsidR="004E6A07" w:rsidRPr="008B1E38" w:rsidRDefault="006869BB" w:rsidP="004E6A07">
      <w:pPr>
        <w:ind w:left="0"/>
        <w:jc w:val="center"/>
        <w:outlineLvl w:val="0"/>
        <w:rPr>
          <w:bCs/>
          <w:spacing w:val="40"/>
          <w:sz w:val="22"/>
          <w:szCs w:val="22"/>
        </w:rPr>
      </w:pPr>
      <w:r w:rsidRPr="008B1E38">
        <w:rPr>
          <w:bCs/>
          <w:spacing w:val="40"/>
          <w:sz w:val="22"/>
          <w:szCs w:val="22"/>
        </w:rPr>
        <w:t>ТИП</w:t>
      </w:r>
      <w:r w:rsidR="004E6A07" w:rsidRPr="008B1E38">
        <w:rPr>
          <w:bCs/>
          <w:spacing w:val="40"/>
          <w:sz w:val="22"/>
          <w:szCs w:val="22"/>
        </w:rPr>
        <w:t xml:space="preserve"> ПРАКТИЧЕСКИХ ВОПРОСОВ К ЭКЗАМЕНУ</w:t>
      </w:r>
    </w:p>
    <w:p w:rsidR="006869BB" w:rsidRPr="008B1E38" w:rsidRDefault="006869BB" w:rsidP="008B1E38">
      <w:pPr>
        <w:ind w:left="0"/>
        <w:jc w:val="both"/>
        <w:outlineLvl w:val="0"/>
        <w:rPr>
          <w:bCs/>
          <w:sz w:val="24"/>
          <w:szCs w:val="22"/>
        </w:rPr>
      </w:pPr>
      <w:proofErr w:type="gramStart"/>
      <w:r w:rsidRPr="008B1E38">
        <w:rPr>
          <w:bCs/>
          <w:sz w:val="24"/>
          <w:szCs w:val="22"/>
        </w:rPr>
        <w:t>Оформление организационно распорядительных и информационно-справочных документов (устав, положение, инструкция, приказ, распоряжение, протокол, акт, справка)</w:t>
      </w:r>
      <w:proofErr w:type="gramEnd"/>
    </w:p>
    <w:p w:rsidR="006869BB" w:rsidRPr="008B1E38" w:rsidRDefault="006869BB" w:rsidP="004E6A07">
      <w:pPr>
        <w:ind w:left="0"/>
        <w:jc w:val="center"/>
        <w:outlineLvl w:val="0"/>
        <w:rPr>
          <w:b/>
          <w:bCs/>
          <w:spacing w:val="40"/>
          <w:sz w:val="22"/>
          <w:szCs w:val="22"/>
        </w:rPr>
      </w:pPr>
    </w:p>
    <w:sectPr w:rsidR="006869BB" w:rsidRPr="008B1E38" w:rsidSect="0001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48F"/>
    <w:multiLevelType w:val="hybridMultilevel"/>
    <w:tmpl w:val="71B0E0E2"/>
    <w:lvl w:ilvl="0" w:tplc="8F7877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0A60"/>
    <w:multiLevelType w:val="hybridMultilevel"/>
    <w:tmpl w:val="45BCAF6C"/>
    <w:lvl w:ilvl="0" w:tplc="8F7877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93FB9"/>
    <w:multiLevelType w:val="hybridMultilevel"/>
    <w:tmpl w:val="D07E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20CB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19C6"/>
    <w:rsid w:val="000175CF"/>
    <w:rsid w:val="0002589E"/>
    <w:rsid w:val="00057412"/>
    <w:rsid w:val="00080D94"/>
    <w:rsid w:val="001248D6"/>
    <w:rsid w:val="002F4F3B"/>
    <w:rsid w:val="004022CF"/>
    <w:rsid w:val="00407798"/>
    <w:rsid w:val="004601FB"/>
    <w:rsid w:val="004619C6"/>
    <w:rsid w:val="00480BE6"/>
    <w:rsid w:val="004E6A07"/>
    <w:rsid w:val="005745F5"/>
    <w:rsid w:val="00592052"/>
    <w:rsid w:val="006021D9"/>
    <w:rsid w:val="006265EF"/>
    <w:rsid w:val="006869BB"/>
    <w:rsid w:val="00767FF8"/>
    <w:rsid w:val="007F5926"/>
    <w:rsid w:val="008B1E38"/>
    <w:rsid w:val="009623DC"/>
    <w:rsid w:val="00AD277F"/>
    <w:rsid w:val="00AF661D"/>
    <w:rsid w:val="00B024B9"/>
    <w:rsid w:val="00C0782B"/>
    <w:rsid w:val="00C73F11"/>
    <w:rsid w:val="00C92623"/>
    <w:rsid w:val="00CD28E0"/>
    <w:rsid w:val="00CF36F7"/>
    <w:rsid w:val="00DF428D"/>
    <w:rsid w:val="00F442EA"/>
    <w:rsid w:val="00F461D6"/>
    <w:rsid w:val="00FB51CA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C6"/>
    <w:pPr>
      <w:spacing w:after="0" w:line="360" w:lineRule="auto"/>
      <w:ind w:left="453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021D9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619C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B1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B1E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cp:lastPrinted>2016-05-31T06:36:00Z</cp:lastPrinted>
  <dcterms:created xsi:type="dcterms:W3CDTF">2017-04-24T04:02:00Z</dcterms:created>
  <dcterms:modified xsi:type="dcterms:W3CDTF">2017-04-24T04:02:00Z</dcterms:modified>
</cp:coreProperties>
</file>